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E7DFC" w14:textId="5539D38F" w:rsidR="00950802" w:rsidRPr="00950802" w:rsidRDefault="00D2772A" w:rsidP="00950802">
      <w:pPr>
        <w:jc w:val="right"/>
        <w:rPr>
          <w:rFonts w:ascii="Times New Roman" w:hAnsi="Times New Roman"/>
          <w:noProof/>
          <w:spacing w:val="8"/>
          <w:sz w:val="28"/>
          <w:szCs w:val="28"/>
          <w:lang w:eastAsia="en-US"/>
        </w:rPr>
      </w:pPr>
      <w:r>
        <w:rPr>
          <w:rFonts w:ascii="Times New Roman" w:hAnsi="Times New Roman"/>
          <w:noProof/>
          <w:spacing w:val="8"/>
          <w:sz w:val="28"/>
          <w:szCs w:val="28"/>
          <w:lang w:eastAsia="en-US"/>
        </w:rPr>
        <w:t xml:space="preserve"> </w:t>
      </w:r>
    </w:p>
    <w:p w14:paraId="15FD7C6D" w14:textId="77777777" w:rsidR="00511055" w:rsidRDefault="00511055" w:rsidP="00511055">
      <w:pPr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12342928" w14:textId="77777777" w:rsidR="005A65BB" w:rsidRPr="001E4E73" w:rsidRDefault="00726F8F" w:rsidP="0051105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8429A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6.5pt;visibility:visible" filled="t" fillcolor="silver">
            <v:imagedata r:id="rId6" o:title=""/>
          </v:shape>
        </w:pict>
      </w:r>
    </w:p>
    <w:p w14:paraId="761B99A0" w14:textId="77777777"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1BE194E0" w14:textId="77777777"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4A2363">
        <w:rPr>
          <w:sz w:val="28"/>
          <w:szCs w:val="28"/>
          <w:lang w:val="ru-RU"/>
        </w:rPr>
        <w:t>ВОЛИНСЬКОЇ ОБЛАСТІ</w:t>
      </w:r>
    </w:p>
    <w:p w14:paraId="381911B1" w14:textId="77777777" w:rsidR="005A65BB" w:rsidRPr="00FD5224" w:rsidRDefault="005A65BB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34C8959C" w14:textId="77777777"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0E204124" w14:textId="77777777" w:rsidR="005A65BB" w:rsidRPr="00E61CF4" w:rsidRDefault="00F908D3" w:rsidP="00507FC3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__________________</w:t>
      </w:r>
      <w:r w:rsidR="00B510A8" w:rsidRPr="00B510A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B510A8" w:rsidRPr="00FA764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</w:t>
      </w:r>
      <w:r w:rsidR="008544F2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</w:t>
      </w:r>
      <w:r w:rsidR="00B510A8" w:rsidRPr="00FA764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5A65BB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B510A8" w:rsidRPr="00B510A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</w:t>
      </w:r>
      <w:r w:rsidR="008544F2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</w:t>
      </w:r>
      <w:r w:rsidR="005A65BB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AA450D" w:rsidRPr="00AA450D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_______</w:t>
      </w:r>
    </w:p>
    <w:p w14:paraId="066FAFCA" w14:textId="77777777" w:rsidR="005A65BB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05B78438" w14:textId="77777777" w:rsidR="00F90CC4" w:rsidRDefault="00331F1B" w:rsidP="00F90CC4">
      <w:pPr>
        <w:pStyle w:val="HTML0"/>
        <w:jc w:val="center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Про здійснення місцевого запозичення</w:t>
      </w:r>
    </w:p>
    <w:p w14:paraId="6C5815C8" w14:textId="77777777" w:rsidR="00331F1B" w:rsidRPr="00950802" w:rsidRDefault="00F90CC4" w:rsidP="00F90CC4">
      <w:pPr>
        <w:pStyle w:val="HTML0"/>
        <w:jc w:val="center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Ковельською 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міською радою</w:t>
      </w:r>
      <w:r w:rsidR="00950802" w:rsidRPr="00950802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 w:rsidR="00950802">
        <w:rPr>
          <w:rFonts w:ascii="Times New Roman" w:hAnsi="Times New Roman"/>
          <w:bCs/>
          <w:noProof/>
          <w:sz w:val="28"/>
          <w:szCs w:val="28"/>
          <w:lang w:val="ru-RU" w:eastAsia="ru-RU"/>
        </w:rPr>
        <w:t>у 2021 роц</w:t>
      </w:r>
      <w:r w:rsidR="00950802">
        <w:rPr>
          <w:rFonts w:ascii="Times New Roman" w:hAnsi="Times New Roman"/>
          <w:bCs/>
          <w:noProof/>
          <w:sz w:val="28"/>
          <w:szCs w:val="28"/>
          <w:lang w:val="uk-UA" w:eastAsia="ru-RU"/>
        </w:rPr>
        <w:t>і</w:t>
      </w:r>
    </w:p>
    <w:p w14:paraId="0A4897C4" w14:textId="77777777" w:rsidR="00F90CC4" w:rsidRDefault="00F90CC4" w:rsidP="00F90CC4">
      <w:pPr>
        <w:pStyle w:val="HTML0"/>
        <w:jc w:val="center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1DF2E24B" w14:textId="77777777" w:rsidR="00331F1B" w:rsidRPr="00331F1B" w:rsidRDefault="00950802" w:rsidP="00DE2DCB">
      <w:pPr>
        <w:pStyle w:val="HTML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Керуючись с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таттею 143 Конституції України, статтями 16,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18, 71, 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74 Бюджетного Кодексу України, статтями 26, 70 Закону України «Про місцеве самоврядування в Україні», постановою Кабінету Міністрів України від 16.02.2011 № 110 «Про затвердження порядку здійснення місцевих запозичень»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, з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метою реалізації проекту </w:t>
      </w:r>
      <w:r w:rsidR="00513D86" w:rsidRPr="00513D86">
        <w:rPr>
          <w:rFonts w:ascii="Times New Roman" w:hAnsi="Times New Roman"/>
          <w:bCs/>
          <w:noProof/>
          <w:sz w:val="28"/>
          <w:szCs w:val="28"/>
          <w:lang w:val="ru-RU" w:eastAsia="ru-RU"/>
        </w:rPr>
        <w:t>«</w:t>
      </w:r>
      <w:r w:rsidR="00D22320" w:rsidRPr="00D22320">
        <w:rPr>
          <w:rFonts w:ascii="Times New Roman" w:hAnsi="Times New Roman"/>
          <w:bCs/>
          <w:noProof/>
          <w:sz w:val="28"/>
          <w:szCs w:val="28"/>
          <w:lang w:val="ru-RU" w:eastAsia="ru-RU"/>
        </w:rPr>
        <w:t>Капітальний ремонт мереж вуличного освітлення у місті Ковель Волинської області шляхом технічного переоснащення світильників на основі LED технологій</w:t>
      </w:r>
      <w:r w:rsidR="00513D86" w:rsidRPr="00513D86">
        <w:rPr>
          <w:rFonts w:ascii="Times New Roman" w:hAnsi="Times New Roman"/>
          <w:bCs/>
          <w:noProof/>
          <w:sz w:val="28"/>
          <w:szCs w:val="28"/>
          <w:lang w:val="ru-RU" w:eastAsia="ru-RU"/>
        </w:rPr>
        <w:t>»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, міська рада </w:t>
      </w:r>
    </w:p>
    <w:p w14:paraId="09E0118B" w14:textId="77777777" w:rsidR="00331F1B" w:rsidRPr="00331F1B" w:rsidRDefault="00331F1B" w:rsidP="00331F1B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    </w:t>
      </w:r>
    </w:p>
    <w:p w14:paraId="740DC11B" w14:textId="77777777" w:rsidR="00331F1B" w:rsidRPr="00331F1B" w:rsidRDefault="00331F1B" w:rsidP="00331F1B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ВИРІШИЛА:</w:t>
      </w:r>
    </w:p>
    <w:p w14:paraId="4EB6312D" w14:textId="77777777" w:rsidR="00331F1B" w:rsidRPr="00331F1B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1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. Здійснити зовнішнє місцеве запозичення шляхом залучення кредиту Північної екологічної фінансової корпорації (НЕФКО) на наступних умовах:</w:t>
      </w:r>
    </w:p>
    <w:p w14:paraId="3E897BAA" w14:textId="77777777" w:rsidR="00331F1B" w:rsidRPr="00331F1B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1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.1. Мета здійснення запозичення – фінансування заходів проекту </w:t>
      </w:r>
      <w:r w:rsidR="00513D86" w:rsidRPr="00513D86">
        <w:rPr>
          <w:rFonts w:ascii="Times New Roman" w:hAnsi="Times New Roman"/>
          <w:bCs/>
          <w:noProof/>
          <w:sz w:val="28"/>
          <w:szCs w:val="28"/>
          <w:lang w:val="ru-RU" w:eastAsia="ru-RU"/>
        </w:rPr>
        <w:t>«Капітальний ремонт мереж вуличного освітлення Ковельської територіальної громади Волинської області шляхом технічного переоснащення світильниками LED технологій»</w:t>
      </w:r>
      <w:r w:rsidR="00950DE8">
        <w:rPr>
          <w:rFonts w:ascii="Times New Roman" w:hAnsi="Times New Roman"/>
          <w:bCs/>
          <w:noProof/>
          <w:sz w:val="28"/>
          <w:szCs w:val="28"/>
          <w:lang w:val="ru-RU" w:eastAsia="ru-RU"/>
        </w:rPr>
        <w:t>.</w:t>
      </w:r>
    </w:p>
    <w:p w14:paraId="3B5A0D50" w14:textId="77777777" w:rsidR="00331F1B" w:rsidRPr="00331F1B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1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.2. Форма здійснення запозичення – укладення кредитного договору з міжнародною фінансовою організацією - Північна екологічна фінансова корпорація (НЕФКО) (далі – кредитний договір).</w:t>
      </w:r>
    </w:p>
    <w:p w14:paraId="08BD86C4" w14:textId="77777777" w:rsidR="00331F1B" w:rsidRPr="00331F1B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1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.3. Вид запозичення – зовнішній кредит. </w:t>
      </w:r>
    </w:p>
    <w:p w14:paraId="69E7B25E" w14:textId="77777777" w:rsidR="00331F1B" w:rsidRPr="00331F1B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1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.4. Розмір (розмір основної суми боргу) та валюта запозичення – </w:t>
      </w:r>
      <w:r w:rsidR="00DA6E0A" w:rsidRPr="00DA6E0A">
        <w:rPr>
          <w:rFonts w:ascii="Times New Roman" w:hAnsi="Times New Roman"/>
          <w:bCs/>
          <w:noProof/>
          <w:sz w:val="28"/>
          <w:szCs w:val="28"/>
          <w:lang w:val="ru-RU" w:eastAsia="ru-RU"/>
        </w:rPr>
        <w:t>15</w:t>
      </w:r>
      <w:r w:rsidR="00DA6E0A">
        <w:rPr>
          <w:rFonts w:ascii="Times New Roman" w:hAnsi="Times New Roman"/>
          <w:bCs/>
          <w:noProof/>
          <w:sz w:val="28"/>
          <w:szCs w:val="28"/>
          <w:lang w:eastAsia="ru-RU"/>
        </w:rPr>
        <w:t> </w:t>
      </w:r>
      <w:r w:rsidR="00DA6E0A" w:rsidRPr="00DA6E0A">
        <w:rPr>
          <w:rFonts w:ascii="Times New Roman" w:hAnsi="Times New Roman"/>
          <w:bCs/>
          <w:noProof/>
          <w:sz w:val="28"/>
          <w:szCs w:val="28"/>
          <w:lang w:val="ru-RU" w:eastAsia="ru-RU"/>
        </w:rPr>
        <w:t>840</w:t>
      </w:r>
      <w:r w:rsidR="00DA6E0A">
        <w:rPr>
          <w:rFonts w:ascii="Times New Roman" w:hAnsi="Times New Roman"/>
          <w:bCs/>
          <w:noProof/>
          <w:sz w:val="28"/>
          <w:szCs w:val="28"/>
          <w:lang w:eastAsia="ru-RU"/>
        </w:rPr>
        <w:t> </w:t>
      </w:r>
      <w:r w:rsidR="00DA6E0A" w:rsidRPr="00DA6E0A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000 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(</w:t>
      </w:r>
      <w:r w:rsidR="00DA6E0A">
        <w:rPr>
          <w:rFonts w:ascii="Times New Roman" w:hAnsi="Times New Roman"/>
          <w:bCs/>
          <w:noProof/>
          <w:sz w:val="28"/>
          <w:szCs w:val="28"/>
          <w:lang w:val="ru-RU" w:eastAsia="ru-RU"/>
        </w:rPr>
        <w:t>П'ятнадцять мільйонів вісімсот сорок тисяч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) гривень.</w:t>
      </w:r>
    </w:p>
    <w:p w14:paraId="78B29D95" w14:textId="77777777" w:rsidR="00331F1B" w:rsidRPr="00331F1B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1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.5. Строк запозичення – 5 років від дати підписання кредитного договору (включаючи пільговий  період - 18 місяців від дати підписання кредитного договору).</w:t>
      </w:r>
    </w:p>
    <w:p w14:paraId="77544A5F" w14:textId="77777777" w:rsidR="00331F1B" w:rsidRPr="00331F1B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1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.6. Відсоткова ставка – 3%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річних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.  </w:t>
      </w:r>
    </w:p>
    <w:p w14:paraId="77B6186B" w14:textId="77777777" w:rsidR="00331F1B" w:rsidRPr="00331F1B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1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.7. Сплата відсотків за користування запозиченням здійснюється щоквартальними платежами, відповідно до умов кредитного договору, 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lastRenderedPageBreak/>
        <w:t xml:space="preserve">починаючи з першої погодженої дати платежу, що припадає після надання першого траншу кредиту. </w:t>
      </w:r>
    </w:p>
    <w:p w14:paraId="1FD3AF18" w14:textId="77777777" w:rsidR="00331F1B" w:rsidRPr="00331F1B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1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.8. Погашення кредиту здійснюється щоквартальними платежами відповідно до умов кредитного договору.  </w:t>
      </w:r>
    </w:p>
    <w:p w14:paraId="16F0E6B1" w14:textId="77777777" w:rsidR="00331F1B" w:rsidRPr="00331F1B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1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.9. Майнове або інше забезпечення виконання зобов’язань за запозиченням не надається.</w:t>
      </w:r>
    </w:p>
    <w:p w14:paraId="32CEC5E8" w14:textId="77777777" w:rsidR="00950802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2. 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Уповноважити </w:t>
      </w:r>
      <w:r w:rsidR="00F908D3">
        <w:rPr>
          <w:rFonts w:ascii="Times New Roman" w:hAnsi="Times New Roman"/>
          <w:bCs/>
          <w:noProof/>
          <w:sz w:val="28"/>
          <w:szCs w:val="28"/>
          <w:lang w:val="ru-RU" w:eastAsia="ru-RU"/>
        </w:rPr>
        <w:t>начальника ф</w:t>
      </w:r>
      <w:r w:rsidR="0033018C">
        <w:rPr>
          <w:rFonts w:ascii="Times New Roman" w:hAnsi="Times New Roman"/>
          <w:bCs/>
          <w:noProof/>
          <w:sz w:val="28"/>
          <w:szCs w:val="28"/>
          <w:lang w:val="ru-RU" w:eastAsia="ru-RU"/>
        </w:rPr>
        <w:t>інансового управління виконавчого комітету Ковельської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міської ради</w:t>
      </w:r>
      <w:r w:rsidR="00F908D3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Валентину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 w:rsidR="00F908D3">
        <w:rPr>
          <w:rFonts w:ascii="Times New Roman" w:hAnsi="Times New Roman"/>
          <w:bCs/>
          <w:noProof/>
          <w:sz w:val="28"/>
          <w:szCs w:val="28"/>
          <w:lang w:val="ru-RU" w:eastAsia="ru-RU"/>
        </w:rPr>
        <w:t>Романчук:</w:t>
      </w:r>
    </w:p>
    <w:p w14:paraId="418B1233" w14:textId="77777777" w:rsidR="00331F1B" w:rsidRPr="00331F1B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2.1.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П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ідписати кредитний договір з міжнародною фінансовою установою Північною Екологічною Фінансовою Корпорацією (НЕФКО) та зміни до нього від імені </w:t>
      </w:r>
      <w:r w:rsidR="0033018C">
        <w:rPr>
          <w:rFonts w:ascii="Times New Roman" w:hAnsi="Times New Roman"/>
          <w:bCs/>
          <w:noProof/>
          <w:sz w:val="28"/>
          <w:szCs w:val="28"/>
          <w:lang w:val="ru-RU" w:eastAsia="ru-RU"/>
        </w:rPr>
        <w:t>Ковельської міської ради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. </w:t>
      </w:r>
    </w:p>
    <w:p w14:paraId="0F45FBDB" w14:textId="77777777" w:rsidR="00331F1B" w:rsidRPr="00331F1B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2.2.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В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чиняти всі необхідні правочини та здійснювати всі передбачені чинним законодавством України дії, пов’язані із здійсненням запозичення з правом подавати та одержувати необхідні заяви, довідки та інші документи, підписувати документи, правочини, а також вчиняти всі інші дії, пов’язані із здійсненням запозичення. </w:t>
      </w:r>
    </w:p>
    <w:p w14:paraId="0ADBC56C" w14:textId="77777777" w:rsidR="00331F1B" w:rsidRPr="00331F1B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3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. Координацію роботи з реалізації проекту </w:t>
      </w:r>
      <w:r w:rsidR="00513D86" w:rsidRPr="00513D86">
        <w:rPr>
          <w:rFonts w:ascii="Times New Roman" w:hAnsi="Times New Roman"/>
          <w:bCs/>
          <w:noProof/>
          <w:sz w:val="28"/>
          <w:szCs w:val="28"/>
          <w:lang w:val="ru-RU" w:eastAsia="ru-RU"/>
        </w:rPr>
        <w:t>«</w:t>
      </w:r>
      <w:r w:rsidR="00BE20FB" w:rsidRPr="00BE20FB">
        <w:rPr>
          <w:rFonts w:ascii="Times New Roman" w:hAnsi="Times New Roman"/>
          <w:bCs/>
          <w:noProof/>
          <w:sz w:val="28"/>
          <w:szCs w:val="28"/>
          <w:lang w:val="ru-RU" w:eastAsia="ru-RU"/>
        </w:rPr>
        <w:t>Капітальний ремонт мереж вуличного освітлення у місті Ковель Волинської області шляхом технічного переоснащення світильників на основі LED технологій</w:t>
      </w:r>
      <w:r w:rsidR="00513D86" w:rsidRPr="00513D86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» 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покласти на </w:t>
      </w:r>
      <w:r w:rsidR="00513D86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в.о.начальника Управління капітального будівництва та житлово-комунального господарства </w:t>
      </w:r>
      <w:r w:rsidR="00F908D3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Сергія </w:t>
      </w:r>
      <w:r w:rsidR="00513D86">
        <w:rPr>
          <w:rFonts w:ascii="Times New Roman" w:hAnsi="Times New Roman"/>
          <w:bCs/>
          <w:noProof/>
          <w:sz w:val="28"/>
          <w:szCs w:val="28"/>
          <w:lang w:val="ru-RU" w:eastAsia="ru-RU"/>
        </w:rPr>
        <w:t>Дудку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.</w:t>
      </w:r>
    </w:p>
    <w:p w14:paraId="2C3170F0" w14:textId="77777777" w:rsidR="00331F1B" w:rsidRPr="00331F1B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4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. Погашення кредиту та сплату відсотків за кредитом, а також інші витрати, пов’язані з отриманням та погашенням даного запозичення, здійснювати за рахунок коштів бюджету</w:t>
      </w:r>
      <w:r w:rsidR="00B9227A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Ковельської міської територіальної громади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. </w:t>
      </w:r>
    </w:p>
    <w:p w14:paraId="7FC68392" w14:textId="77777777" w:rsidR="00331F1B" w:rsidRPr="00331F1B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5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. </w:t>
      </w:r>
      <w:r w:rsidR="005046DD">
        <w:rPr>
          <w:rFonts w:ascii="Times New Roman" w:hAnsi="Times New Roman"/>
          <w:bCs/>
          <w:noProof/>
          <w:sz w:val="28"/>
          <w:szCs w:val="28"/>
          <w:lang w:val="ru-RU" w:eastAsia="ru-RU"/>
        </w:rPr>
        <w:t>Фінансовому управлінню виконавчого комітету Ковельської міської ради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, щорічно передбачати у бюджеті </w:t>
      </w:r>
      <w:r w:rsidR="005046DD">
        <w:rPr>
          <w:rFonts w:ascii="Times New Roman" w:hAnsi="Times New Roman"/>
          <w:bCs/>
          <w:noProof/>
          <w:sz w:val="28"/>
          <w:szCs w:val="28"/>
          <w:lang w:val="ru-RU" w:eastAsia="ru-RU"/>
        </w:rPr>
        <w:t>Ковельської міської територіальної громади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на відповідний рік кошти на здійснення витрат з виконання боргових зобов’язань до кінця дії цих зобов’язань. </w:t>
      </w:r>
    </w:p>
    <w:p w14:paraId="7DB276D0" w14:textId="77777777" w:rsidR="00331F1B" w:rsidRPr="00331F1B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6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. Контроль за виконанням цього рішення покласти на </w:t>
      </w:r>
      <w:r w:rsidR="005046DD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заступника міського голови </w:t>
      </w:r>
      <w:r w:rsidR="00F908D3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Тараса </w:t>
      </w:r>
      <w:r w:rsidR="005046DD">
        <w:rPr>
          <w:rFonts w:ascii="Times New Roman" w:hAnsi="Times New Roman"/>
          <w:bCs/>
          <w:noProof/>
          <w:sz w:val="28"/>
          <w:szCs w:val="28"/>
          <w:lang w:val="ru-RU" w:eastAsia="ru-RU"/>
        </w:rPr>
        <w:t>Яковлева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. </w:t>
      </w:r>
    </w:p>
    <w:p w14:paraId="428516A7" w14:textId="77777777" w:rsidR="00950802" w:rsidRDefault="00950802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7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. Це рішення набуває чинності відповідно до законодавства, але не раніше дати погодження з Міністерством фінансів України обсягу та умов здійснення запозичення. </w:t>
      </w:r>
    </w:p>
    <w:p w14:paraId="06C2DFB6" w14:textId="77777777" w:rsidR="005A65BB" w:rsidRPr="00FD5224" w:rsidRDefault="006956B8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8. Визнати таким, що втратило чинність, р</w:t>
      </w:r>
      <w:r w:rsidR="00950802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ішення міської ради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від 28.10.2021року №14/4 «Про здійснення місцевого запозичення Ковельською міською радою».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</w:p>
    <w:p w14:paraId="7D0CF0D3" w14:textId="77777777" w:rsidR="008544F2" w:rsidRPr="0095080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  <w:lang w:val="ru-RU"/>
        </w:rPr>
      </w:pPr>
      <w:bookmarkStart w:id="0" w:name="n86"/>
      <w:bookmarkEnd w:id="0"/>
    </w:p>
    <w:p w14:paraId="747FD931" w14:textId="77777777" w:rsidR="00A22C2F" w:rsidRDefault="00A22C2F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67BC2775" w14:textId="77777777" w:rsidR="005A65BB" w:rsidRDefault="005A65BB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>Ігор ЧАЙКА</w:t>
      </w:r>
    </w:p>
    <w:sectPr w:rsidR="005A65BB" w:rsidSect="00FF675F">
      <w:pgSz w:w="11906" w:h="16838" w:code="9"/>
      <w:pgMar w:top="851" w:right="849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35C0B" w14:textId="77777777" w:rsidR="00726F8F" w:rsidRDefault="00726F8F" w:rsidP="003C48AB">
      <w:pPr>
        <w:spacing w:after="0" w:line="240" w:lineRule="auto"/>
      </w:pPr>
      <w:r>
        <w:separator/>
      </w:r>
    </w:p>
  </w:endnote>
  <w:endnote w:type="continuationSeparator" w:id="0">
    <w:p w14:paraId="73C549D7" w14:textId="77777777" w:rsidR="00726F8F" w:rsidRDefault="00726F8F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DEF24" w14:textId="77777777" w:rsidR="00726F8F" w:rsidRDefault="00726F8F" w:rsidP="003C48AB">
      <w:pPr>
        <w:spacing w:after="0" w:line="240" w:lineRule="auto"/>
      </w:pPr>
      <w:r>
        <w:separator/>
      </w:r>
    </w:p>
  </w:footnote>
  <w:footnote w:type="continuationSeparator" w:id="0">
    <w:p w14:paraId="14143E36" w14:textId="77777777" w:rsidR="00726F8F" w:rsidRDefault="00726F8F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3C27"/>
    <w:rsid w:val="00024E74"/>
    <w:rsid w:val="000451D9"/>
    <w:rsid w:val="000452B0"/>
    <w:rsid w:val="000557C6"/>
    <w:rsid w:val="00067B31"/>
    <w:rsid w:val="00075918"/>
    <w:rsid w:val="00080709"/>
    <w:rsid w:val="00086D92"/>
    <w:rsid w:val="00095363"/>
    <w:rsid w:val="000970BA"/>
    <w:rsid w:val="000B16AD"/>
    <w:rsid w:val="000B3B6E"/>
    <w:rsid w:val="000C3FAF"/>
    <w:rsid w:val="000E0FCE"/>
    <w:rsid w:val="000E2C61"/>
    <w:rsid w:val="000E4271"/>
    <w:rsid w:val="001005FE"/>
    <w:rsid w:val="00107B2B"/>
    <w:rsid w:val="001379D9"/>
    <w:rsid w:val="0016741A"/>
    <w:rsid w:val="001801AF"/>
    <w:rsid w:val="00185CC7"/>
    <w:rsid w:val="001A12F8"/>
    <w:rsid w:val="001B448C"/>
    <w:rsid w:val="001B7430"/>
    <w:rsid w:val="001E465C"/>
    <w:rsid w:val="001E4E73"/>
    <w:rsid w:val="001F58E2"/>
    <w:rsid w:val="001F765A"/>
    <w:rsid w:val="002046F0"/>
    <w:rsid w:val="00210AD3"/>
    <w:rsid w:val="00211B17"/>
    <w:rsid w:val="002373BF"/>
    <w:rsid w:val="00245C4B"/>
    <w:rsid w:val="00257332"/>
    <w:rsid w:val="00266D38"/>
    <w:rsid w:val="002712BC"/>
    <w:rsid w:val="00276F21"/>
    <w:rsid w:val="00287D91"/>
    <w:rsid w:val="00294316"/>
    <w:rsid w:val="00294575"/>
    <w:rsid w:val="002947D8"/>
    <w:rsid w:val="002B22F5"/>
    <w:rsid w:val="002C0340"/>
    <w:rsid w:val="002C0AEE"/>
    <w:rsid w:val="002D0F00"/>
    <w:rsid w:val="00300B87"/>
    <w:rsid w:val="00301E18"/>
    <w:rsid w:val="003031A4"/>
    <w:rsid w:val="00305A07"/>
    <w:rsid w:val="00313FE9"/>
    <w:rsid w:val="0031530A"/>
    <w:rsid w:val="0032509C"/>
    <w:rsid w:val="0033018C"/>
    <w:rsid w:val="00331F1B"/>
    <w:rsid w:val="0034236E"/>
    <w:rsid w:val="0035475B"/>
    <w:rsid w:val="003561CF"/>
    <w:rsid w:val="0036255E"/>
    <w:rsid w:val="00366AC6"/>
    <w:rsid w:val="00373499"/>
    <w:rsid w:val="00382382"/>
    <w:rsid w:val="00385ADE"/>
    <w:rsid w:val="00393746"/>
    <w:rsid w:val="003943D5"/>
    <w:rsid w:val="003A019A"/>
    <w:rsid w:val="003C48AB"/>
    <w:rsid w:val="003F2581"/>
    <w:rsid w:val="003F4C1C"/>
    <w:rsid w:val="00402351"/>
    <w:rsid w:val="00404BB4"/>
    <w:rsid w:val="004071EC"/>
    <w:rsid w:val="004111AA"/>
    <w:rsid w:val="004214BB"/>
    <w:rsid w:val="004226DA"/>
    <w:rsid w:val="004240BF"/>
    <w:rsid w:val="00424A8C"/>
    <w:rsid w:val="004344E6"/>
    <w:rsid w:val="004349DC"/>
    <w:rsid w:val="00444405"/>
    <w:rsid w:val="00463BB3"/>
    <w:rsid w:val="004742CE"/>
    <w:rsid w:val="004772C7"/>
    <w:rsid w:val="00477387"/>
    <w:rsid w:val="004A2363"/>
    <w:rsid w:val="004A2A7A"/>
    <w:rsid w:val="004A5FC3"/>
    <w:rsid w:val="004C5DCE"/>
    <w:rsid w:val="004E29F1"/>
    <w:rsid w:val="004E3430"/>
    <w:rsid w:val="004F36F7"/>
    <w:rsid w:val="004F50C2"/>
    <w:rsid w:val="005046DD"/>
    <w:rsid w:val="00505AF2"/>
    <w:rsid w:val="00507FC3"/>
    <w:rsid w:val="00511055"/>
    <w:rsid w:val="00513D86"/>
    <w:rsid w:val="00522CA9"/>
    <w:rsid w:val="00562888"/>
    <w:rsid w:val="00580280"/>
    <w:rsid w:val="0058605A"/>
    <w:rsid w:val="00587443"/>
    <w:rsid w:val="00595C17"/>
    <w:rsid w:val="00596C5F"/>
    <w:rsid w:val="005A3A91"/>
    <w:rsid w:val="005A65BB"/>
    <w:rsid w:val="005C27B7"/>
    <w:rsid w:val="005E5A50"/>
    <w:rsid w:val="005F33FE"/>
    <w:rsid w:val="005F617A"/>
    <w:rsid w:val="00611F23"/>
    <w:rsid w:val="006202F0"/>
    <w:rsid w:val="00627296"/>
    <w:rsid w:val="006301E6"/>
    <w:rsid w:val="006529D0"/>
    <w:rsid w:val="00662A9E"/>
    <w:rsid w:val="006744C5"/>
    <w:rsid w:val="006805C4"/>
    <w:rsid w:val="0068277C"/>
    <w:rsid w:val="006956B8"/>
    <w:rsid w:val="00695BC1"/>
    <w:rsid w:val="00696D0C"/>
    <w:rsid w:val="007006E5"/>
    <w:rsid w:val="007075B8"/>
    <w:rsid w:val="007129ED"/>
    <w:rsid w:val="0071336E"/>
    <w:rsid w:val="00714306"/>
    <w:rsid w:val="00715E1E"/>
    <w:rsid w:val="00726F8F"/>
    <w:rsid w:val="00733917"/>
    <w:rsid w:val="00740E9A"/>
    <w:rsid w:val="007434C9"/>
    <w:rsid w:val="00744582"/>
    <w:rsid w:val="00747097"/>
    <w:rsid w:val="00747D7F"/>
    <w:rsid w:val="00762406"/>
    <w:rsid w:val="007706FF"/>
    <w:rsid w:val="00780EF0"/>
    <w:rsid w:val="007810DB"/>
    <w:rsid w:val="00785FC4"/>
    <w:rsid w:val="007C3456"/>
    <w:rsid w:val="008223A6"/>
    <w:rsid w:val="00823DBD"/>
    <w:rsid w:val="00825E87"/>
    <w:rsid w:val="008344AC"/>
    <w:rsid w:val="00842AF0"/>
    <w:rsid w:val="00852603"/>
    <w:rsid w:val="008544F2"/>
    <w:rsid w:val="008575FB"/>
    <w:rsid w:val="00861F3B"/>
    <w:rsid w:val="00872D2A"/>
    <w:rsid w:val="00875CAC"/>
    <w:rsid w:val="00893AF5"/>
    <w:rsid w:val="00895B5E"/>
    <w:rsid w:val="008960D5"/>
    <w:rsid w:val="008A6FCC"/>
    <w:rsid w:val="008D57B2"/>
    <w:rsid w:val="008E45C6"/>
    <w:rsid w:val="008F398C"/>
    <w:rsid w:val="00923DD6"/>
    <w:rsid w:val="00942F5F"/>
    <w:rsid w:val="00943680"/>
    <w:rsid w:val="00950802"/>
    <w:rsid w:val="00950DE8"/>
    <w:rsid w:val="00954A39"/>
    <w:rsid w:val="00954E13"/>
    <w:rsid w:val="00957673"/>
    <w:rsid w:val="00967C1B"/>
    <w:rsid w:val="00971982"/>
    <w:rsid w:val="00996127"/>
    <w:rsid w:val="009B224C"/>
    <w:rsid w:val="009B6781"/>
    <w:rsid w:val="009D36FD"/>
    <w:rsid w:val="009D60D4"/>
    <w:rsid w:val="009D73D4"/>
    <w:rsid w:val="009F2EE7"/>
    <w:rsid w:val="00A110E1"/>
    <w:rsid w:val="00A13A8A"/>
    <w:rsid w:val="00A140F4"/>
    <w:rsid w:val="00A22C2F"/>
    <w:rsid w:val="00A33E1E"/>
    <w:rsid w:val="00A41F54"/>
    <w:rsid w:val="00A465E3"/>
    <w:rsid w:val="00A5249B"/>
    <w:rsid w:val="00A55485"/>
    <w:rsid w:val="00A63F9F"/>
    <w:rsid w:val="00A6720A"/>
    <w:rsid w:val="00A835FC"/>
    <w:rsid w:val="00AA08F5"/>
    <w:rsid w:val="00AA2EF5"/>
    <w:rsid w:val="00AA450D"/>
    <w:rsid w:val="00AB3D11"/>
    <w:rsid w:val="00AC558E"/>
    <w:rsid w:val="00AC7364"/>
    <w:rsid w:val="00AD5CC3"/>
    <w:rsid w:val="00AE1D7A"/>
    <w:rsid w:val="00AE3809"/>
    <w:rsid w:val="00AF0E66"/>
    <w:rsid w:val="00B0202F"/>
    <w:rsid w:val="00B120C3"/>
    <w:rsid w:val="00B25F47"/>
    <w:rsid w:val="00B510A8"/>
    <w:rsid w:val="00B532C1"/>
    <w:rsid w:val="00B73F28"/>
    <w:rsid w:val="00B77352"/>
    <w:rsid w:val="00B9227A"/>
    <w:rsid w:val="00B95CCC"/>
    <w:rsid w:val="00BD3F3F"/>
    <w:rsid w:val="00BD5762"/>
    <w:rsid w:val="00BD5F74"/>
    <w:rsid w:val="00BE20FB"/>
    <w:rsid w:val="00BE4E37"/>
    <w:rsid w:val="00BF4AEA"/>
    <w:rsid w:val="00C17506"/>
    <w:rsid w:val="00C314E0"/>
    <w:rsid w:val="00C426A0"/>
    <w:rsid w:val="00C46494"/>
    <w:rsid w:val="00C74C54"/>
    <w:rsid w:val="00C85C26"/>
    <w:rsid w:val="00C96190"/>
    <w:rsid w:val="00CA0BDA"/>
    <w:rsid w:val="00CB641B"/>
    <w:rsid w:val="00CC0F39"/>
    <w:rsid w:val="00CC15A2"/>
    <w:rsid w:val="00CC2971"/>
    <w:rsid w:val="00CC3416"/>
    <w:rsid w:val="00CD20B9"/>
    <w:rsid w:val="00CE148B"/>
    <w:rsid w:val="00D057B5"/>
    <w:rsid w:val="00D15FC1"/>
    <w:rsid w:val="00D16766"/>
    <w:rsid w:val="00D22320"/>
    <w:rsid w:val="00D24B40"/>
    <w:rsid w:val="00D26A84"/>
    <w:rsid w:val="00D2772A"/>
    <w:rsid w:val="00D32930"/>
    <w:rsid w:val="00D44E79"/>
    <w:rsid w:val="00D51E71"/>
    <w:rsid w:val="00D53786"/>
    <w:rsid w:val="00D758DD"/>
    <w:rsid w:val="00D81EE1"/>
    <w:rsid w:val="00D8571C"/>
    <w:rsid w:val="00D91A48"/>
    <w:rsid w:val="00D97DCD"/>
    <w:rsid w:val="00DA32B0"/>
    <w:rsid w:val="00DA6E0A"/>
    <w:rsid w:val="00DB6D08"/>
    <w:rsid w:val="00DE2DCB"/>
    <w:rsid w:val="00DE55D9"/>
    <w:rsid w:val="00E0032A"/>
    <w:rsid w:val="00E06224"/>
    <w:rsid w:val="00E10C55"/>
    <w:rsid w:val="00E20B57"/>
    <w:rsid w:val="00E37A59"/>
    <w:rsid w:val="00E505DD"/>
    <w:rsid w:val="00E61CF4"/>
    <w:rsid w:val="00E6256A"/>
    <w:rsid w:val="00E66D6C"/>
    <w:rsid w:val="00E71519"/>
    <w:rsid w:val="00E86214"/>
    <w:rsid w:val="00EA0002"/>
    <w:rsid w:val="00EA4746"/>
    <w:rsid w:val="00EA5635"/>
    <w:rsid w:val="00EB3BFE"/>
    <w:rsid w:val="00F06B2B"/>
    <w:rsid w:val="00F10848"/>
    <w:rsid w:val="00F119D4"/>
    <w:rsid w:val="00F32EED"/>
    <w:rsid w:val="00F36871"/>
    <w:rsid w:val="00F46F0B"/>
    <w:rsid w:val="00F55429"/>
    <w:rsid w:val="00F60F6F"/>
    <w:rsid w:val="00F611D3"/>
    <w:rsid w:val="00F908D3"/>
    <w:rsid w:val="00F90CC4"/>
    <w:rsid w:val="00FA7648"/>
    <w:rsid w:val="00FB038D"/>
    <w:rsid w:val="00FB44F7"/>
    <w:rsid w:val="00FC1B40"/>
    <w:rsid w:val="00FC789C"/>
    <w:rsid w:val="00FD3D49"/>
    <w:rsid w:val="00FD43D9"/>
    <w:rsid w:val="00FD5224"/>
    <w:rsid w:val="00FF2C4C"/>
    <w:rsid w:val="00FF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7DFF4B"/>
  <w15:docId w15:val="{C88449A9-5BB9-4918-9C71-E27A976B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bCs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/>
      <w:b/>
      <w:noProof/>
      <w:sz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Pr>
      <w:rFonts w:ascii="Courier New" w:hAnsi="Courier New"/>
      <w:sz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/>
      <w:sz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eastAsia="Calibri" w:hAnsi="Segoe UI"/>
      <w:sz w:val="18"/>
      <w:szCs w:val="18"/>
      <w:lang w:val="en-US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/>
      <w:sz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en-US" w:eastAsia="ru-RU"/>
    </w:rPr>
  </w:style>
  <w:style w:type="character" w:customStyle="1" w:styleId="ac">
    <w:name w:val="Основний текст з відступом Знак"/>
    <w:link w:val="ab"/>
    <w:uiPriority w:val="99"/>
    <w:locked/>
    <w:rsid w:val="00D057B5"/>
    <w:rPr>
      <w:rFonts w:ascii="Bookman Old Style" w:hAnsi="Bookman Old Style"/>
      <w:sz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62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4713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715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2536</Words>
  <Characters>1446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94</cp:revision>
  <cp:lastPrinted>2021-11-08T11:52:00Z</cp:lastPrinted>
  <dcterms:created xsi:type="dcterms:W3CDTF">2021-03-19T06:18:00Z</dcterms:created>
  <dcterms:modified xsi:type="dcterms:W3CDTF">2021-11-08T14:49:00Z</dcterms:modified>
</cp:coreProperties>
</file>